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r>
        <w:rPr>
          <w:sz w:val="18"/>
          <w:szCs w:val="18"/>
        </w:rPr>
        <w:t xml:space="preserve">                                                                                                     </w:t>
      </w:r>
      <w:r>
        <w:rPr>
          <w:sz w:val="18"/>
          <w:szCs w:val="18"/>
        </w:rPr>
        <w:tab/>
        <w:tab/>
        <w:tab/>
        <w:tab/>
        <w:tab/>
        <w:tab/>
        <w:tab/>
        <w:tab/>
        <w:tab/>
        <w:tab/>
        <w:tab/>
        <w:tab/>
        <w:t>ЗАТВЕРДЖЕНО</w:t>
      </w:r>
    </w:p>
    <w:p>
      <w:pPr>
        <w:pStyle w:val="Normal"/>
        <w:jc w:val="left"/>
        <w:rPr/>
      </w:pPr>
      <w:r>
        <w:rPr>
          <w:sz w:val="18"/>
          <w:szCs w:val="18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Рішення виконавчого комітету</w:t>
      </w:r>
    </w:p>
    <w:p>
      <w:pPr>
        <w:pStyle w:val="Normal"/>
        <w:jc w:val="left"/>
        <w:rPr/>
      </w:pPr>
      <w:r>
        <w:rPr>
          <w:sz w:val="18"/>
          <w:szCs w:val="1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sz w:val="18"/>
          <w:szCs w:val="18"/>
          <w:lang w:val="uk-UA"/>
        </w:rPr>
        <w:t>27.01.2021</w:t>
      </w:r>
      <w:r>
        <w:rPr>
          <w:sz w:val="18"/>
          <w:szCs w:val="18"/>
        </w:rPr>
        <w:t xml:space="preserve"> № </w:t>
      </w:r>
      <w:r>
        <w:rPr>
          <w:sz w:val="18"/>
          <w:szCs w:val="18"/>
        </w:rPr>
        <w:t>19</w:t>
      </w:r>
    </w:p>
    <w:p>
      <w:pPr>
        <w:pStyle w:val="Normal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</w:t>
      </w:r>
    </w:p>
    <w:p>
      <w:pPr>
        <w:pStyle w:val="Normal"/>
        <w:rPr/>
      </w:pPr>
      <w:r>
        <w:rPr>
          <w:b/>
          <w:sz w:val="22"/>
          <w:szCs w:val="22"/>
        </w:rPr>
        <w:t xml:space="preserve">Тарифи на платні соціальні послуги по територіальному центру соціального обслуговування  </w:t>
      </w:r>
      <w:r>
        <w:rPr>
          <w:sz w:val="22"/>
          <w:szCs w:val="22"/>
        </w:rPr>
        <w:t>(надання соціальних послуг)</w:t>
      </w:r>
      <w:r>
        <w:rPr>
          <w:sz w:val="28"/>
          <w:szCs w:val="28"/>
        </w:rPr>
        <w:t xml:space="preserve"> </w:t>
      </w:r>
      <w:r>
        <w:rPr>
          <w:b/>
          <w:sz w:val="22"/>
          <w:szCs w:val="22"/>
        </w:rPr>
        <w:t xml:space="preserve">м. Покров  </w:t>
      </w:r>
      <w:r>
        <w:rPr>
          <w:b/>
          <w:sz w:val="22"/>
          <w:szCs w:val="22"/>
          <w:u w:val="single"/>
        </w:rPr>
        <w:t xml:space="preserve">з  </w:t>
      </w:r>
      <w:r>
        <w:rPr>
          <w:b/>
          <w:sz w:val="22"/>
          <w:szCs w:val="22"/>
          <w:u w:val="single"/>
        </w:rPr>
        <w:t>26.01.2021</w:t>
      </w:r>
    </w:p>
    <w:tbl>
      <w:tblPr>
        <w:tblW w:w="15600" w:type="dxa"/>
        <w:jc w:val="left"/>
        <w:tblInd w:w="-142" w:type="dxa"/>
        <w:tblBorders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630"/>
        <w:gridCol w:w="3480"/>
        <w:gridCol w:w="1842"/>
        <w:gridCol w:w="21"/>
        <w:gridCol w:w="1"/>
        <w:gridCol w:w="688"/>
        <w:gridCol w:w="3"/>
        <w:gridCol w:w="281"/>
        <w:gridCol w:w="2"/>
        <w:gridCol w:w="310"/>
        <w:gridCol w:w="2"/>
        <w:gridCol w:w="111"/>
        <w:gridCol w:w="3"/>
        <w:gridCol w:w="591"/>
        <w:gridCol w:w="114"/>
        <w:gridCol w:w="3"/>
        <w:gridCol w:w="591"/>
        <w:gridCol w:w="2"/>
        <w:gridCol w:w="117"/>
        <w:gridCol w:w="589"/>
        <w:gridCol w:w="2"/>
        <w:gridCol w:w="117"/>
        <w:gridCol w:w="591"/>
        <w:gridCol w:w="2"/>
        <w:gridCol w:w="117"/>
        <w:gridCol w:w="589"/>
        <w:gridCol w:w="2"/>
        <w:gridCol w:w="114"/>
        <w:gridCol w:w="3"/>
        <w:gridCol w:w="565"/>
        <w:gridCol w:w="3"/>
        <w:gridCol w:w="26"/>
        <w:gridCol w:w="3"/>
        <w:gridCol w:w="679"/>
        <w:gridCol w:w="2"/>
        <w:gridCol w:w="32"/>
        <w:gridCol w:w="671"/>
        <w:gridCol w:w="6"/>
        <w:gridCol w:w="36"/>
        <w:gridCol w:w="671"/>
        <w:gridCol w:w="3"/>
        <w:gridCol w:w="36"/>
        <w:gridCol w:w="3"/>
        <w:gridCol w:w="668"/>
        <w:gridCol w:w="1"/>
        <w:gridCol w:w="709"/>
        <w:gridCol w:w="1"/>
        <w:gridCol w:w="119"/>
        <w:gridCol w:w="444"/>
      </w:tblGrid>
      <w:tr>
        <w:trPr>
          <w:trHeight w:val="642" w:hRule="atLeast"/>
        </w:trPr>
        <w:tc>
          <w:tcPr>
            <w:tcW w:w="5952" w:type="dxa"/>
            <w:gridSpan w:val="3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" w:type="dxa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73" w:type="dxa"/>
            <w:gridSpan w:val="4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2" w:type="dxa"/>
            <w:gridSpan w:val="2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7" w:type="dxa"/>
            <w:gridSpan w:val="4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8" w:type="dxa"/>
            <w:gridSpan w:val="3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8" w:type="dxa"/>
            <w:gridSpan w:val="3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10" w:type="dxa"/>
            <w:gridSpan w:val="3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8" w:type="dxa"/>
            <w:gridSpan w:val="3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13" w:type="dxa"/>
            <w:gridSpan w:val="6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16" w:type="dxa"/>
            <w:gridSpan w:val="4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13" w:type="dxa"/>
            <w:gridSpan w:val="3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13" w:type="dxa"/>
            <w:gridSpan w:val="4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98" w:type="dxa"/>
            <w:gridSpan w:val="5"/>
            <w:tcBorders/>
            <w:shd w:fill="auto" w:val="clear"/>
          </w:tcPr>
          <w:p>
            <w:pPr>
              <w:pStyle w:val="Normal"/>
              <w:spacing w:beforeAutospacing="1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44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5" w:hRule="atLeast"/>
        </w:trPr>
        <w:tc>
          <w:tcPr>
            <w:tcW w:w="630" w:type="dxa"/>
            <w:vMerge w:val="restart"/>
            <w:tcBorders>
              <w:top w:val="outset" w:sz="4" w:space="0" w:color="000000"/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bookmarkStart w:id="0" w:name="n188"/>
            <w:bookmarkStart w:id="1" w:name="n189"/>
            <w:bookmarkEnd w:id="0"/>
            <w:bookmarkEnd w:id="1"/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з/п</w:t>
            </w:r>
          </w:p>
        </w:tc>
        <w:tc>
          <w:tcPr>
            <w:tcW w:w="3480" w:type="dxa"/>
            <w:vMerge w:val="restart"/>
            <w:tcBorders>
              <w:top w:val="outset" w:sz="4" w:space="0" w:color="000000"/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Назва послуги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1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3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2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4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91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93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91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93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91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8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1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7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4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10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44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7" w:hRule="atLeast"/>
        </w:trPr>
        <w:tc>
          <w:tcPr>
            <w:tcW w:w="630" w:type="dxa"/>
            <w:vMerge w:val="continue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vMerge w:val="continue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Норми витрат часу, хв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ind w:right="12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Допомога у самообслуговуванні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00" w:hRule="atLeast"/>
        </w:trPr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Вмивання, обтирання, обмивання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5- 15 (за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Вдягання, роздягання, взування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Зміна натільної білизни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Зміна постільної білизни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/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Купання, надання допомоги  при купанні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30-60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34,83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38,70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42,57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46,44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Чищення зубів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Миття голови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Розчісування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Гоління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1.10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Обрізання нігтів (без патології) на руках або ногах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Стрижка волосся (не модельна)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465" w:hRule="atLeast"/>
        </w:trPr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1.12.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Допомога у користуванні туалетом (подача й винесення судна з подальшою обробкою)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561" w:hRule="atLeast"/>
        </w:trPr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Допомога у користуванні сечо- чи калоприймачами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1.14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Навчання навичкам самообслуговування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Ведення домашнього господарства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Придбання і доставка продовольчих товарів, 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10-30 (за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Придбання і доставка промислових та господарських товарів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10-20 (за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Придбання і доставка  медикаментів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10-20 (за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vMerge w:val="restart"/>
            <w:tcBorders>
              <w:top w:val="outset" w:sz="4" w:space="0" w:color="000000"/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Допомога у приготуванні їжі: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5-20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vMerge w:val="continue"/>
            <w:tcBorders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підготовка продуктів для приготування їжі,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5-20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vMerge w:val="continue"/>
            <w:tcBorders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миття овочів, фруктів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5-20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vMerge w:val="continue"/>
            <w:tcBorders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миття  посуду,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5-20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vMerge w:val="continue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винесення сміття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5-20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Приготування їжі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10-60 (за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34,83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38,70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42,57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46,44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Годування (для ліжкових хворих)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10-20 (за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Допомога при консервації овочів та фруктів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46,44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а) косметичне прибирання;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б) вологе прибирання;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в) генеральне прибирання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50,31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Розпалювання печей 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10-40(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піднесення вугілля, дров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10-40(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розчистка снігу;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10-40(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доставка води з колонки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10-40(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Миття вікон (не більше 3)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Обклеювання вікон (не більше 3)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Прання білизни та одягу(1,5кг сух. біл)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Прасування (1,5кг сухої білизни)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Ремонт одягу (дрібний)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Забезпечення супроводження (супровід споживача соціальних послуг у поліклініку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46,44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vMerge w:val="restart"/>
            <w:tcBorders>
              <w:top w:val="outset" w:sz="4" w:space="0" w:color="000000"/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b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Надання допомоги в оплаті комунальних послуг 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5-45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34,83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vMerge w:val="continue"/>
            <w:tcBorders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заповнення абонентних книжок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5-45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34,83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vMerge w:val="continue"/>
            <w:tcBorders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комунальних послуг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5-45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34,83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vMerge w:val="continue"/>
            <w:tcBorders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звірення платежів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5-45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34,83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vMerge w:val="continue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заміна книжок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5-45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34,83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Надання допомоги в оформленні документів (</w:t>
            </w:r>
            <w:r>
              <w:rPr>
                <w:b/>
                <w:sz w:val="18"/>
                <w:szCs w:val="18"/>
              </w:rPr>
              <w:t>оформлення субсидій</w:t>
            </w:r>
            <w:r>
              <w:rPr>
                <w:sz w:val="18"/>
                <w:szCs w:val="18"/>
              </w:rPr>
              <w:t xml:space="preserve"> на квартирну плату і комунальні послуги)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Написання листів, заяв, скарг, отримання довідок, інших документів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Представництво інтересів в органах державної влади</w:t>
            </w:r>
            <w:r>
              <w:rPr>
                <w:sz w:val="18"/>
                <w:szCs w:val="18"/>
              </w:rPr>
              <w:t>, установах, підприємствах та організаціях (виконання доручень, пов’язаних з необхідністю відвідування різних організацій)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10-60(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34,83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38,70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42,57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46,44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Надання допомоги у сільській місцевості з проведення с/х робіт</w:t>
            </w:r>
            <w:r>
              <w:rPr>
                <w:sz w:val="18"/>
                <w:szCs w:val="18"/>
              </w:rPr>
              <w:t xml:space="preserve"> (в обробці присадибної ділянки)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20-120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34,83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38,70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42,57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46,44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50,31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54,18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Надання послуг з виконання ремонтних робіт (допомога в ремонті житлових приміщень)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30-240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34,83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38,70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42,57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46,44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50,31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54,18</w:t>
            </w:r>
          </w:p>
        </w:tc>
      </w:tr>
      <w:tr>
        <w:trPr/>
        <w:tc>
          <w:tcPr>
            <w:tcW w:w="630" w:type="dxa"/>
            <w:vMerge w:val="restart"/>
            <w:tcBorders>
              <w:top w:val="outset" w:sz="4" w:space="0" w:color="000000"/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Спостереження за станом здоров’я, 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vMerge w:val="continue"/>
            <w:tcBorders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допомога у проведенні процедур, пов’язаних зі здоров’ям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vMerge w:val="continue"/>
            <w:tcBorders>
              <w:left w:val="outset" w:sz="4" w:space="0" w:color="000000"/>
              <w:right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надання допомоги до приходу лікаря,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vMerge w:val="continue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виклик лікаря додому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5-15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Сприяння в отриманні мед. допомоги в установах охорони здоров’я та лікувально-профілактичних установах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10-30 (за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Сприяння у направленні до стаціонарної установи, установи охорони здоров’я та соціального захисту населення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5-20 ( 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3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48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Сприяння в отриманні протезно-ортопедичної допомоги, технічних (допоміжних засобів), а також засобів догляду і реабілітації</w:t>
            </w:r>
          </w:p>
        </w:tc>
        <w:tc>
          <w:tcPr>
            <w:tcW w:w="184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10- 60 (за потреби)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6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11,61</w:t>
            </w:r>
          </w:p>
        </w:tc>
        <w:tc>
          <w:tcPr>
            <w:tcW w:w="713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8"/>
                <w:szCs w:val="18"/>
              </w:rPr>
              <w:t>15,48</w:t>
            </w:r>
          </w:p>
        </w:tc>
        <w:tc>
          <w:tcPr>
            <w:tcW w:w="708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19,35</w:t>
            </w:r>
          </w:p>
        </w:tc>
        <w:tc>
          <w:tcPr>
            <w:tcW w:w="710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23,22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ru-RU"/>
              </w:rPr>
              <w:t>7,09</w:t>
            </w:r>
          </w:p>
        </w:tc>
        <w:tc>
          <w:tcPr>
            <w:tcW w:w="568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30,96</w:t>
            </w:r>
          </w:p>
        </w:tc>
        <w:tc>
          <w:tcPr>
            <w:tcW w:w="711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34,83</w:t>
            </w:r>
          </w:p>
        </w:tc>
        <w:tc>
          <w:tcPr>
            <w:tcW w:w="705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38,70</w:t>
            </w:r>
          </w:p>
        </w:tc>
        <w:tc>
          <w:tcPr>
            <w:tcW w:w="713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42,57</w:t>
            </w:r>
          </w:p>
        </w:tc>
        <w:tc>
          <w:tcPr>
            <w:tcW w:w="710" w:type="dxa"/>
            <w:gridSpan w:val="4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46,44</w:t>
            </w:r>
          </w:p>
        </w:tc>
        <w:tc>
          <w:tcPr>
            <w:tcW w:w="710" w:type="dxa"/>
            <w:gridSpan w:val="2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gridSpan w:val="3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  <w:insideH w:val="outset" w:sz="4" w:space="0" w:color="000000"/>
              <w:insideV w:val="outset" w:sz="4" w:space="0" w:color="000000"/>
            </w:tcBorders>
            <w:shd w:fill="auto" w:val="clear"/>
          </w:tcPr>
          <w:p>
            <w:pPr>
              <w:pStyle w:val="Normal"/>
              <w:spacing w:beforeAutospacing="1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>
      <w:pPr>
        <w:pStyle w:val="Normal"/>
        <w:tabs>
          <w:tab w:val="clear" w:pos="709"/>
          <w:tab w:val="left" w:pos="4380" w:leader="none"/>
        </w:tabs>
        <w:rPr/>
      </w:pPr>
      <w:r>
        <w:rPr/>
      </w:r>
    </w:p>
    <w:p>
      <w:pPr>
        <w:pStyle w:val="Normal"/>
        <w:tabs>
          <w:tab w:val="clear" w:pos="709"/>
          <w:tab w:val="left" w:pos="4380" w:leader="none"/>
        </w:tabs>
        <w:rPr/>
      </w:pPr>
      <w:r>
        <w:rPr/>
      </w:r>
    </w:p>
    <w:p>
      <w:pPr>
        <w:pStyle w:val="Style19"/>
        <w:spacing w:before="0" w:after="0"/>
        <w:jc w:val="both"/>
        <w:rPr/>
      </w:pPr>
      <w:r>
        <w:rPr>
          <w:sz w:val="28"/>
          <w:szCs w:val="28"/>
        </w:rPr>
        <w:t>Директор територіального центру</w:t>
      </w:r>
    </w:p>
    <w:p>
      <w:pPr>
        <w:pStyle w:val="Style19"/>
        <w:spacing w:before="0" w:after="0"/>
        <w:jc w:val="both"/>
        <w:rPr/>
      </w:pPr>
      <w:r>
        <w:rPr>
          <w:sz w:val="28"/>
          <w:szCs w:val="28"/>
        </w:rPr>
        <w:t>соціального обслуговування                                                                  _________________                                        Н.Е. Даниленко</w:t>
      </w:r>
    </w:p>
    <w:sectPr>
      <w:headerReference w:type="default" r:id="rId2"/>
      <w:type w:val="nextPage"/>
      <w:pgSz w:orient="landscape" w:w="16838" w:h="11906"/>
      <w:pgMar w:left="851" w:right="851" w:header="266" w:top="825" w:footer="0" w:bottom="272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uk-UA" w:eastAsia="zh-CN" w:bidi="hi-IN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e6a29"/>
    <w:pPr>
      <w:widowControl/>
      <w:overflowPunct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uk-UA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qFormat/>
    <w:rsid w:val="00405f3c"/>
    <w:rPr>
      <w:rFonts w:ascii="Tahoma" w:hAnsi="Tahoma" w:cs="Tahoma"/>
      <w:sz w:val="16"/>
      <w:szCs w:val="16"/>
      <w:lang w:val="uk-UA"/>
    </w:rPr>
  </w:style>
  <w:style w:type="character" w:styleId="Strong">
    <w:name w:val="Strong"/>
    <w:basedOn w:val="DefaultParagraphFont"/>
    <w:qFormat/>
    <w:rPr>
      <w:b/>
      <w:bCs/>
    </w:rPr>
  </w:style>
  <w:style w:type="character" w:styleId="Style15">
    <w:name w:val="Нижний колонтитул Знак"/>
    <w:basedOn w:val="DefaultParagraphFont"/>
    <w:qFormat/>
    <w:rPr>
      <w:rFonts w:ascii="Calibri" w:hAnsi="Calibri" w:eastAsia="Calibri" w:cs="Times New Roman"/>
      <w:lang w:val="uk-UA" w:eastAsia="zh-CN"/>
    </w:rPr>
  </w:style>
  <w:style w:type="character" w:styleId="Style16">
    <w:name w:val="Верхний колонтитул Знак"/>
    <w:basedOn w:val="DefaultParagraphFont"/>
    <w:qFormat/>
    <w:rPr>
      <w:rFonts w:ascii="Calibri" w:hAnsi="Calibri" w:eastAsia="Calibri" w:cs="Times New Roman"/>
      <w:lang w:val="uk-UA" w:eastAsia="zh-CN"/>
    </w:rPr>
  </w:style>
  <w:style w:type="character" w:styleId="Style17">
    <w:name w:val="Основной текст Знак"/>
    <w:basedOn w:val="DefaultParagraphFont"/>
    <w:qFormat/>
    <w:rPr>
      <w:rFonts w:ascii="Times New Roman" w:hAnsi="Times New Roman" w:eastAsia="Andale Sans UI" w:cs="Times New Roman"/>
      <w:kern w:val="2"/>
      <w:sz w:val="24"/>
      <w:szCs w:val="24"/>
      <w:lang w:val="uk-UA" w:eastAsia="zh-CN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Покажчик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qFormat/>
    <w:rsid w:val="00405f3c"/>
    <w:pPr/>
    <w:rPr>
      <w:rFonts w:ascii="Tahoma" w:hAnsi="Tahoma" w:cs="Tahoma"/>
      <w:sz w:val="16"/>
      <w:szCs w:val="16"/>
    </w:rPr>
  </w:style>
  <w:style w:type="paragraph" w:styleId="Style23">
    <w:name w:val="Header"/>
    <w:basedOn w:val="Normal"/>
    <w:pPr>
      <w:suppressLineNumbers/>
      <w:tabs>
        <w:tab w:val="clear" w:pos="709"/>
        <w:tab w:val="center" w:pos="7568" w:leader="none"/>
        <w:tab w:val="right" w:pos="15136" w:leader="none"/>
      </w:tabs>
    </w:pPr>
    <w:rPr/>
  </w:style>
  <w:style w:type="paragraph" w:styleId="BodyText2">
    <w:name w:val="Body Text 2"/>
    <w:basedOn w:val="Normal"/>
    <w:qFormat/>
    <w:pPr>
      <w:ind w:left="0" w:right="0" w:firstLine="720"/>
      <w:jc w:val="center"/>
    </w:pPr>
    <w:rPr>
      <w:szCs w:val="20"/>
    </w:rPr>
  </w:style>
  <w:style w:type="paragraph" w:styleId="Style24">
    <w:name w:val="Footer"/>
    <w:basedOn w:val="Normal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21">
    <w:name w:val="Основной текст 21"/>
    <w:basedOn w:val="Normal"/>
    <w:qFormat/>
    <w:pPr>
      <w:spacing w:lineRule="auto" w:line="240" w:before="0" w:after="0"/>
      <w:ind w:left="0" w:right="0"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d9577b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9FD3B-46A7-4BE9-8B72-9A6277A19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LibreOffice/6.1.4.2$Windows_x86 LibreOffice_project/9d0f32d1f0b509096fd65e0d4bec26ddd1938fd3</Application>
  <Pages>6</Pages>
  <Words>1165</Words>
  <Characters>4704</Characters>
  <CharactersWithSpaces>5458</CharactersWithSpaces>
  <Paragraphs>747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2021-01-15T13:26:00Z</dcterms:created>
  <dc:creator>User</dc:creator>
  <dc:description/>
  <dc:language>uk-UA</dc:language>
  <cp:lastModifiedBy/>
  <cp:lastPrinted>2021-01-25T16:51:47Z</cp:lastPrinted>
  <dcterms:modified xsi:type="dcterms:W3CDTF">2021-01-28T12:03:49Z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